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Pr>
          <w:rFonts w:ascii="Arial" w:eastAsia="Arial Unicode MS" w:hAnsi="Arial" w:hint="eastAsia"/>
          <w:b/>
          <w:bCs/>
          <w:kern w:val="0"/>
          <w:sz w:val="28"/>
          <w:szCs w:val="28"/>
        </w:rPr>
        <w:t xml:space="preserve"> #10</w:t>
      </w:r>
      <w:r>
        <w:rPr>
          <w:rFonts w:ascii="Arial" w:eastAsia="Arial Unicode MS" w:hAnsi="Arial"/>
          <w:b/>
          <w:bCs/>
          <w:kern w:val="0"/>
          <w:sz w:val="28"/>
          <w:szCs w:val="28"/>
        </w:rPr>
        <w:t>6</w:t>
      </w:r>
      <w:r w:rsidRPr="002C6C08">
        <w:rPr>
          <w:rFonts w:ascii="Arial" w:eastAsia="Arial Unicode MS" w:hAnsi="Arial"/>
          <w:b/>
          <w:bCs/>
          <w:kern w:val="0"/>
          <w:sz w:val="28"/>
          <w:szCs w:val="28"/>
          <w:lang w:eastAsia="en-US"/>
        </w:rPr>
        <w:tab/>
      </w:r>
      <w:bookmarkStart w:id="1" w:name="_GoBack"/>
      <w:bookmarkEnd w:id="1"/>
      <w:r w:rsidRPr="002C6C08">
        <w:rPr>
          <w:rFonts w:ascii="Arial" w:eastAsia="Arial Unicode MS" w:hAnsi="Arial"/>
          <w:b/>
          <w:bCs/>
          <w:kern w:val="0"/>
          <w:sz w:val="28"/>
          <w:szCs w:val="28"/>
        </w:rPr>
        <w:t>R2-</w:t>
      </w:r>
      <w:r w:rsidRPr="002C6C08">
        <w:rPr>
          <w:rFonts w:ascii="Arial" w:eastAsia="Arial Unicode MS" w:hAnsi="Arial" w:hint="eastAsia"/>
          <w:b/>
          <w:bCs/>
          <w:kern w:val="0"/>
          <w:sz w:val="28"/>
          <w:szCs w:val="28"/>
        </w:rPr>
        <w:t>1</w:t>
      </w:r>
      <w:r>
        <w:rPr>
          <w:rFonts w:ascii="Arial" w:eastAsia="Arial Unicode MS" w:hAnsi="Arial"/>
          <w:b/>
          <w:bCs/>
          <w:kern w:val="0"/>
          <w:sz w:val="28"/>
          <w:szCs w:val="28"/>
        </w:rPr>
        <w:t>9</w:t>
      </w:r>
      <w:r w:rsidR="009E00F5">
        <w:rPr>
          <w:rFonts w:ascii="Arial" w:eastAsia="Arial Unicode MS" w:hAnsi="Arial" w:hint="eastAsia"/>
          <w:b/>
          <w:bCs/>
          <w:kern w:val="0"/>
          <w:sz w:val="28"/>
          <w:szCs w:val="28"/>
        </w:rPr>
        <w:t>0</w:t>
      </w:r>
      <w:r w:rsidR="009E00F5" w:rsidRPr="009E00F5">
        <w:rPr>
          <w:rFonts w:ascii="Arial" w:eastAsia="Arial Unicode MS" w:hAnsi="Arial"/>
          <w:b/>
          <w:bCs/>
          <w:kern w:val="0"/>
          <w:sz w:val="28"/>
          <w:szCs w:val="28"/>
        </w:rPr>
        <w:t>6753</w:t>
      </w:r>
    </w:p>
    <w:p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Reno, USA,</w:t>
      </w:r>
      <w:r w:rsidRPr="0045260A">
        <w:rPr>
          <w:rFonts w:ascii="Arial" w:eastAsia="Arial Unicode MS" w:hAnsi="Arial"/>
          <w:b/>
          <w:bCs/>
          <w:kern w:val="0"/>
          <w:sz w:val="24"/>
          <w:szCs w:val="20"/>
        </w:rPr>
        <w:t xml:space="preserve"> </w:t>
      </w:r>
      <w:r>
        <w:rPr>
          <w:rFonts w:ascii="Arial" w:eastAsia="Arial Unicode MS" w:hAnsi="Arial"/>
          <w:b/>
          <w:bCs/>
          <w:kern w:val="0"/>
          <w:sz w:val="24"/>
          <w:szCs w:val="20"/>
        </w:rPr>
        <w:t>13 - 17 May</w:t>
      </w:r>
      <w:r w:rsidRPr="002C6C08">
        <w:rPr>
          <w:rFonts w:ascii="Arial" w:eastAsia="Arial Unicode MS" w:hAnsi="Arial" w:hint="eastAsia"/>
          <w:b/>
          <w:bCs/>
          <w:kern w:val="0"/>
          <w:sz w:val="24"/>
          <w:szCs w:val="20"/>
        </w:rPr>
        <w:t>,</w:t>
      </w:r>
      <w:r w:rsidRPr="002C6C08">
        <w:rPr>
          <w:rFonts w:ascii="Arial" w:eastAsia="Arial Unicode MS" w:hAnsi="Arial"/>
          <w:b/>
          <w:bCs/>
          <w:kern w:val="0"/>
          <w:sz w:val="24"/>
          <w:szCs w:val="20"/>
        </w:rPr>
        <w:t xml:space="preserve"> 201</w:t>
      </w:r>
      <w:r>
        <w:rPr>
          <w:rFonts w:ascii="Arial" w:eastAsia="Arial Unicode MS" w:hAnsi="Arial"/>
          <w:b/>
          <w:bCs/>
          <w:kern w:val="0"/>
          <w:sz w:val="24"/>
          <w:szCs w:val="20"/>
        </w:rPr>
        <w:t>9</w:t>
      </w:r>
    </w:p>
    <w:p w:rsidR="003E16F6" w:rsidRPr="00DA2118"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rsidR="003E16F6" w:rsidRPr="002C6C08" w:rsidRDefault="003E16F6" w:rsidP="003E16F6">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D6092F" w:rsidRPr="00D6092F">
        <w:rPr>
          <w:rFonts w:ascii="Arial" w:eastAsia="Arial Unicode MS" w:hAnsi="Arial" w:cs="Arial"/>
          <w:b/>
          <w:bCs/>
          <w:kern w:val="0"/>
          <w:sz w:val="24"/>
          <w:szCs w:val="20"/>
        </w:rPr>
        <w:t>12.3.3.1</w:t>
      </w:r>
      <w:r w:rsidR="00D6092F" w:rsidRPr="00D6092F">
        <w:rPr>
          <w:rFonts w:ascii="Arial" w:eastAsia="Arial Unicode MS" w:hAnsi="Arial" w:cs="Arial"/>
          <w:b/>
          <w:bCs/>
          <w:kern w:val="0"/>
          <w:sz w:val="24"/>
          <w:szCs w:val="20"/>
        </w:rPr>
        <w:tab/>
        <w:t>Stage-2 aspects of CHO</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887316">
        <w:rPr>
          <w:rFonts w:ascii="Arial" w:eastAsia="Arial Unicode MS" w:hAnsi="Arial" w:cs="Arial"/>
          <w:b/>
          <w:bCs/>
          <w:kern w:val="0"/>
          <w:sz w:val="24"/>
          <w:szCs w:val="20"/>
        </w:rPr>
        <w:t xml:space="preserve">Source </w:t>
      </w:r>
      <w:r w:rsidR="00590BE8">
        <w:rPr>
          <w:rFonts w:ascii="Arial" w:eastAsia="Arial Unicode MS" w:hAnsi="Arial" w:cs="Arial"/>
          <w:b/>
          <w:bCs/>
          <w:kern w:val="0"/>
          <w:sz w:val="24"/>
          <w:szCs w:val="20"/>
        </w:rPr>
        <w:t xml:space="preserve">cell </w:t>
      </w:r>
      <w:r w:rsidR="00887316">
        <w:rPr>
          <w:rFonts w:ascii="Arial" w:eastAsia="Arial Unicode MS" w:hAnsi="Arial" w:cs="Arial"/>
          <w:b/>
          <w:bCs/>
          <w:kern w:val="0"/>
          <w:sz w:val="24"/>
          <w:szCs w:val="20"/>
        </w:rPr>
        <w:t xml:space="preserve">signalling during CHO execution </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rsidR="000162A9" w:rsidRPr="002C6C08" w:rsidRDefault="000162A9" w:rsidP="000162A9">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0162A9" w:rsidRDefault="000162A9" w:rsidP="000162A9">
      <w:pPr>
        <w:widowControl/>
        <w:spacing w:after="120"/>
        <w:rPr>
          <w:rFonts w:ascii="Arial" w:eastAsia="Arial Unicode MS" w:hAnsi="Arial"/>
          <w:kern w:val="0"/>
          <w:sz w:val="20"/>
          <w:szCs w:val="20"/>
        </w:rPr>
      </w:pPr>
      <w:r>
        <w:rPr>
          <w:rFonts w:ascii="Arial" w:eastAsia="Arial Unicode MS" w:hAnsi="Arial"/>
          <w:kern w:val="0"/>
          <w:sz w:val="20"/>
          <w:szCs w:val="20"/>
        </w:rPr>
        <w:t>In RAN2#105</w:t>
      </w:r>
      <w:r w:rsidR="007600F6">
        <w:rPr>
          <w:rFonts w:ascii="Arial" w:eastAsia="Arial Unicode MS" w:hAnsi="Arial"/>
          <w:kern w:val="0"/>
          <w:sz w:val="20"/>
          <w:szCs w:val="20"/>
        </w:rPr>
        <w:t>bis</w:t>
      </w:r>
      <w:r>
        <w:rPr>
          <w:rFonts w:ascii="Arial" w:eastAsia="Arial Unicode MS" w:hAnsi="Arial"/>
          <w:kern w:val="0"/>
          <w:sz w:val="20"/>
          <w:szCs w:val="20"/>
        </w:rPr>
        <w:t xml:space="preserve">, </w:t>
      </w:r>
      <w:r w:rsidR="007600F6">
        <w:rPr>
          <w:rFonts w:ascii="Arial" w:eastAsia="Arial Unicode MS" w:hAnsi="Arial"/>
          <w:kern w:val="0"/>
          <w:sz w:val="20"/>
          <w:szCs w:val="20"/>
        </w:rPr>
        <w:t xml:space="preserve">there were some </w:t>
      </w:r>
      <w:r w:rsidR="00A04BA4">
        <w:rPr>
          <w:rFonts w:ascii="Arial" w:eastAsia="Arial Unicode MS" w:hAnsi="Arial"/>
          <w:kern w:val="0"/>
          <w:sz w:val="20"/>
          <w:szCs w:val="20"/>
        </w:rPr>
        <w:t xml:space="preserve">discussions </w:t>
      </w:r>
      <w:r w:rsidR="007600F6">
        <w:rPr>
          <w:rFonts w:ascii="Arial" w:eastAsia="Arial Unicode MS" w:hAnsi="Arial"/>
          <w:kern w:val="0"/>
          <w:sz w:val="20"/>
          <w:szCs w:val="20"/>
        </w:rPr>
        <w:t xml:space="preserve">on </w:t>
      </w:r>
      <w:r>
        <w:rPr>
          <w:rFonts w:ascii="Arial" w:eastAsia="Arial Unicode MS" w:hAnsi="Arial"/>
          <w:kern w:val="0"/>
          <w:sz w:val="20"/>
          <w:szCs w:val="20"/>
        </w:rPr>
        <w:t xml:space="preserve">the </w:t>
      </w:r>
      <w:r w:rsidR="001E4511">
        <w:rPr>
          <w:rFonts w:ascii="Arial" w:eastAsia="Arial Unicode MS" w:hAnsi="Arial"/>
          <w:kern w:val="0"/>
          <w:sz w:val="20"/>
          <w:szCs w:val="20"/>
        </w:rPr>
        <w:t xml:space="preserve">basic mechanism of </w:t>
      </w:r>
      <w:r>
        <w:rPr>
          <w:rFonts w:ascii="Arial" w:eastAsia="Arial Unicode MS" w:hAnsi="Arial"/>
          <w:kern w:val="0"/>
          <w:sz w:val="20"/>
          <w:szCs w:val="20"/>
        </w:rPr>
        <w:t>conditional handover (CHO) in LTE</w:t>
      </w:r>
      <w:r w:rsidR="007600F6">
        <w:rPr>
          <w:rFonts w:ascii="Arial" w:eastAsia="Arial Unicode MS" w:hAnsi="Arial"/>
          <w:kern w:val="0"/>
          <w:sz w:val="20"/>
          <w:szCs w:val="20"/>
        </w:rPr>
        <w:t xml:space="preserve"> </w:t>
      </w:r>
      <w:r w:rsidR="001E4511">
        <w:rPr>
          <w:rFonts w:ascii="Arial" w:eastAsia="Arial Unicode MS" w:hAnsi="Arial"/>
          <w:kern w:val="0"/>
          <w:sz w:val="20"/>
          <w:szCs w:val="20"/>
        </w:rPr>
        <w:t xml:space="preserve">and </w:t>
      </w:r>
      <w:r w:rsidR="008C01A7">
        <w:rPr>
          <w:rFonts w:ascii="Arial" w:eastAsia="Arial Unicode MS" w:hAnsi="Arial"/>
          <w:kern w:val="0"/>
          <w:sz w:val="20"/>
          <w:szCs w:val="20"/>
        </w:rPr>
        <w:t xml:space="preserve">some </w:t>
      </w:r>
      <w:r w:rsidR="001E4511">
        <w:rPr>
          <w:rFonts w:ascii="Arial" w:eastAsia="Arial Unicode MS" w:hAnsi="Arial"/>
          <w:kern w:val="0"/>
          <w:sz w:val="20"/>
          <w:szCs w:val="20"/>
        </w:rPr>
        <w:t>agreement</w:t>
      </w:r>
      <w:r w:rsidR="008C01A7">
        <w:rPr>
          <w:rFonts w:ascii="Arial" w:eastAsia="Arial Unicode MS" w:hAnsi="Arial"/>
          <w:kern w:val="0"/>
          <w:sz w:val="20"/>
          <w:szCs w:val="20"/>
        </w:rPr>
        <w:t>s</w:t>
      </w:r>
      <w:r w:rsidR="001E4511">
        <w:rPr>
          <w:rFonts w:ascii="Arial" w:eastAsia="Arial Unicode MS" w:hAnsi="Arial"/>
          <w:kern w:val="0"/>
          <w:sz w:val="20"/>
          <w:szCs w:val="20"/>
        </w:rPr>
        <w:t xml:space="preserve"> </w:t>
      </w:r>
      <w:r w:rsidR="008C01A7">
        <w:rPr>
          <w:rFonts w:ascii="Arial" w:eastAsia="Arial Unicode MS" w:hAnsi="Arial"/>
          <w:kern w:val="0"/>
          <w:sz w:val="20"/>
          <w:szCs w:val="20"/>
        </w:rPr>
        <w:t>were made</w:t>
      </w:r>
      <w:r w:rsidR="001E4511">
        <w:rPr>
          <w:rFonts w:ascii="Arial" w:eastAsia="Arial Unicode MS" w:hAnsi="Arial"/>
          <w:kern w:val="0"/>
          <w:sz w:val="20"/>
          <w:szCs w:val="20"/>
        </w:rPr>
        <w:t xml:space="preserve"> </w:t>
      </w:r>
      <w:r w:rsidR="007600F6">
        <w:rPr>
          <w:rFonts w:ascii="Arial" w:eastAsia="Arial Unicode MS" w:hAnsi="Arial"/>
          <w:kern w:val="0"/>
          <w:sz w:val="20"/>
          <w:szCs w:val="20"/>
        </w:rPr>
        <w:t>[1]</w:t>
      </w:r>
      <w:r>
        <w:rPr>
          <w:rFonts w:ascii="Arial" w:eastAsia="Arial Unicode MS" w:hAnsi="Arial"/>
          <w:kern w:val="0"/>
          <w:sz w:val="20"/>
          <w:szCs w:val="20"/>
        </w:rPr>
        <w:t>:</w:t>
      </w:r>
    </w:p>
    <w:p w:rsidR="00FF7A14" w:rsidRPr="0071104E" w:rsidRDefault="00FF7A14" w:rsidP="0071104E">
      <w:pPr>
        <w:pStyle w:val="Doc-text2"/>
        <w:pBdr>
          <w:top w:val="single" w:sz="4" w:space="1" w:color="auto"/>
          <w:left w:val="single" w:sz="4" w:space="4" w:color="auto"/>
          <w:bottom w:val="single" w:sz="4" w:space="1" w:color="auto"/>
          <w:right w:val="single" w:sz="4" w:space="0" w:color="auto"/>
        </w:pBdr>
        <w:ind w:leftChars="143" w:left="663"/>
        <w:rPr>
          <w:sz w:val="18"/>
        </w:rPr>
      </w:pPr>
      <w:r w:rsidRPr="0071104E">
        <w:rPr>
          <w:sz w:val="18"/>
        </w:rPr>
        <w:t>Agreements</w:t>
      </w:r>
      <w:r w:rsidR="001D47C1">
        <w:rPr>
          <w:sz w:val="18"/>
        </w:rPr>
        <w:t xml:space="preserve"> (1)</w:t>
      </w:r>
    </w:p>
    <w:p w:rsidR="00FF7A14" w:rsidRDefault="00FF7A14" w:rsidP="0071104E">
      <w:pPr>
        <w:pStyle w:val="Doc-text2"/>
        <w:pBdr>
          <w:top w:val="single" w:sz="4" w:space="1" w:color="auto"/>
          <w:left w:val="single" w:sz="4" w:space="4" w:color="auto"/>
          <w:bottom w:val="single" w:sz="4" w:space="1" w:color="auto"/>
          <w:right w:val="single" w:sz="4" w:space="0" w:color="auto"/>
        </w:pBdr>
        <w:ind w:leftChars="143" w:left="663"/>
        <w:rPr>
          <w:sz w:val="18"/>
        </w:rPr>
      </w:pPr>
      <w:r w:rsidRPr="0071104E">
        <w:rPr>
          <w:sz w:val="18"/>
        </w:rPr>
        <w:t xml:space="preserve">1: </w:t>
      </w:r>
      <w:r w:rsidRPr="0071104E">
        <w:rPr>
          <w:sz w:val="18"/>
        </w:rPr>
        <w:tab/>
        <w:t xml:space="preserve">The CHO command contains at least the configuration information of target cell(s) and triggering conditions. </w:t>
      </w:r>
    </w:p>
    <w:p w:rsidR="007A48BD" w:rsidRDefault="007A48BD" w:rsidP="0071104E">
      <w:pPr>
        <w:pStyle w:val="Doc-text2"/>
        <w:pBdr>
          <w:top w:val="single" w:sz="4" w:space="1" w:color="auto"/>
          <w:left w:val="single" w:sz="4" w:space="4" w:color="auto"/>
          <w:bottom w:val="single" w:sz="4" w:space="1" w:color="auto"/>
          <w:right w:val="single" w:sz="4" w:space="0" w:color="auto"/>
        </w:pBdr>
        <w:ind w:leftChars="143" w:left="663"/>
        <w:rPr>
          <w:sz w:val="18"/>
        </w:rPr>
      </w:pPr>
    </w:p>
    <w:p w:rsidR="007A48BD" w:rsidRPr="007A48BD" w:rsidRDefault="007A48BD" w:rsidP="007A48BD">
      <w:pPr>
        <w:pStyle w:val="Doc-text2"/>
        <w:pBdr>
          <w:top w:val="single" w:sz="4" w:space="1" w:color="auto"/>
          <w:left w:val="single" w:sz="4" w:space="4" w:color="auto"/>
          <w:bottom w:val="single" w:sz="4" w:space="1" w:color="auto"/>
          <w:right w:val="single" w:sz="4" w:space="0" w:color="auto"/>
        </w:pBdr>
        <w:ind w:leftChars="143" w:left="663"/>
        <w:rPr>
          <w:sz w:val="18"/>
        </w:rPr>
      </w:pPr>
      <w:r w:rsidRPr="007A48BD">
        <w:rPr>
          <w:sz w:val="18"/>
        </w:rPr>
        <w:t>Agreements</w:t>
      </w:r>
      <w:r w:rsidR="001D47C1">
        <w:rPr>
          <w:sz w:val="18"/>
        </w:rPr>
        <w:t xml:space="preserve"> (2)</w:t>
      </w:r>
    </w:p>
    <w:p w:rsidR="007A48BD" w:rsidRPr="007A48BD" w:rsidRDefault="007A48BD" w:rsidP="007A48BD">
      <w:pPr>
        <w:pStyle w:val="Doc-text2"/>
        <w:pBdr>
          <w:top w:val="single" w:sz="4" w:space="1" w:color="auto"/>
          <w:left w:val="single" w:sz="4" w:space="4" w:color="auto"/>
          <w:bottom w:val="single" w:sz="4" w:space="1" w:color="auto"/>
          <w:right w:val="single" w:sz="4" w:space="0" w:color="auto"/>
        </w:pBdr>
        <w:ind w:leftChars="143" w:left="663"/>
        <w:rPr>
          <w:sz w:val="18"/>
        </w:rPr>
      </w:pPr>
      <w:r w:rsidRPr="007A48BD">
        <w:rPr>
          <w:sz w:val="18"/>
        </w:rPr>
        <w:t>1  Existing Ax measurement events can be used for executing CHO. FFS which Ax events can be used.</w:t>
      </w:r>
    </w:p>
    <w:p w:rsidR="007A48BD" w:rsidRPr="007A48BD" w:rsidRDefault="007A48BD" w:rsidP="007A48BD">
      <w:pPr>
        <w:pStyle w:val="Doc-text2"/>
        <w:pBdr>
          <w:top w:val="single" w:sz="4" w:space="1" w:color="auto"/>
          <w:left w:val="single" w:sz="4" w:space="4" w:color="auto"/>
          <w:bottom w:val="single" w:sz="4" w:space="1" w:color="auto"/>
          <w:right w:val="single" w:sz="4" w:space="0" w:color="auto"/>
        </w:pBdr>
        <w:ind w:leftChars="143" w:left="663"/>
        <w:rPr>
          <w:sz w:val="18"/>
        </w:rPr>
      </w:pPr>
      <w:r w:rsidRPr="007A48BD">
        <w:rPr>
          <w:sz w:val="18"/>
        </w:rPr>
        <w:t>2  Conventional handover overrides any configured conditional handover command</w:t>
      </w:r>
    </w:p>
    <w:p w:rsidR="007A48BD" w:rsidRPr="0071104E" w:rsidRDefault="007A48BD" w:rsidP="0071104E">
      <w:pPr>
        <w:pStyle w:val="Doc-text2"/>
        <w:pBdr>
          <w:top w:val="single" w:sz="4" w:space="1" w:color="auto"/>
          <w:left w:val="single" w:sz="4" w:space="4" w:color="auto"/>
          <w:bottom w:val="single" w:sz="4" w:space="1" w:color="auto"/>
          <w:right w:val="single" w:sz="4" w:space="0" w:color="auto"/>
        </w:pBdr>
        <w:ind w:leftChars="143" w:left="663"/>
        <w:rPr>
          <w:sz w:val="18"/>
        </w:rPr>
      </w:pPr>
      <w:r w:rsidRPr="007A48BD">
        <w:rPr>
          <w:sz w:val="18"/>
        </w:rPr>
        <w:t>3  The network can inform the UE to release CHO configurations (e.g. candidate cells) by RRC signaling.</w:t>
      </w:r>
    </w:p>
    <w:p w:rsidR="001D47C1" w:rsidRPr="0071104E" w:rsidRDefault="001D47C1" w:rsidP="0071104E">
      <w:pPr>
        <w:widowControl/>
        <w:spacing w:before="120" w:after="120"/>
        <w:rPr>
          <w:rFonts w:ascii="Arial" w:eastAsia="Arial Unicode MS" w:hAnsi="Arial"/>
          <w:kern w:val="0"/>
          <w:sz w:val="20"/>
          <w:szCs w:val="20"/>
        </w:rPr>
      </w:pPr>
      <w:r>
        <w:rPr>
          <w:rFonts w:ascii="Arial" w:eastAsia="Arial Unicode MS" w:hAnsi="Arial"/>
          <w:kern w:val="0"/>
          <w:sz w:val="20"/>
          <w:szCs w:val="20"/>
        </w:rPr>
        <w:t>Some FFS remain for (2)</w:t>
      </w:r>
      <w:r>
        <w:rPr>
          <w:rFonts w:ascii="Arial" w:eastAsia="Arial Unicode MS" w:hAnsi="Arial" w:hint="eastAsia"/>
          <w:kern w:val="0"/>
          <w:sz w:val="20"/>
          <w:szCs w:val="20"/>
        </w:rPr>
        <w:t>:</w:t>
      </w:r>
    </w:p>
    <w:p w:rsidR="001D47C1" w:rsidRPr="0071104E" w:rsidRDefault="001D47C1" w:rsidP="0071104E">
      <w:pPr>
        <w:pStyle w:val="Doc-text2"/>
        <w:ind w:leftChars="100" w:left="210" w:firstLine="0"/>
        <w:rPr>
          <w:sz w:val="18"/>
        </w:rPr>
      </w:pPr>
      <w:r w:rsidRPr="0071104E">
        <w:rPr>
          <w:sz w:val="18"/>
        </w:rPr>
        <w:t xml:space="preserve">=&gt; FFS how “CHO cmd” is formulated in Stage-3 signalling </w:t>
      </w:r>
    </w:p>
    <w:p w:rsidR="001D47C1" w:rsidRPr="0071104E" w:rsidRDefault="001D47C1" w:rsidP="0071104E">
      <w:pPr>
        <w:pStyle w:val="Doc-text2"/>
        <w:ind w:leftChars="100" w:left="210" w:firstLine="0"/>
        <w:rPr>
          <w:sz w:val="18"/>
        </w:rPr>
      </w:pPr>
      <w:r w:rsidRPr="0071104E">
        <w:rPr>
          <w:sz w:val="18"/>
          <w:highlight w:val="yellow"/>
        </w:rPr>
        <w:t>=&gt; FFS whether UE continues to receive source cell while executing CHO cmd.</w:t>
      </w:r>
      <w:r w:rsidRPr="0071104E">
        <w:rPr>
          <w:sz w:val="18"/>
        </w:rPr>
        <w:t xml:space="preserve"> </w:t>
      </w:r>
    </w:p>
    <w:p w:rsidR="001D47C1" w:rsidRPr="0071104E" w:rsidRDefault="001D47C1" w:rsidP="0071104E">
      <w:pPr>
        <w:pStyle w:val="Doc-text2"/>
        <w:ind w:leftChars="100" w:left="210" w:firstLine="0"/>
        <w:rPr>
          <w:sz w:val="18"/>
          <w:highlight w:val="yellow"/>
        </w:rPr>
      </w:pPr>
      <w:r w:rsidRPr="0071104E">
        <w:rPr>
          <w:sz w:val="18"/>
          <w:highlight w:val="yellow"/>
        </w:rPr>
        <w:t xml:space="preserve">=&gt; FFS what UE does if it receives HO cmd while executing CHO cmd. </w:t>
      </w:r>
    </w:p>
    <w:p w:rsidR="001D47C1" w:rsidRPr="0071104E" w:rsidRDefault="001D47C1" w:rsidP="0071104E">
      <w:pPr>
        <w:pStyle w:val="Doc-text2"/>
        <w:ind w:leftChars="100" w:left="210" w:firstLine="0"/>
        <w:rPr>
          <w:sz w:val="18"/>
          <w:highlight w:val="yellow"/>
        </w:rPr>
      </w:pPr>
      <w:r w:rsidRPr="0071104E">
        <w:rPr>
          <w:sz w:val="18"/>
          <w:highlight w:val="yellow"/>
        </w:rPr>
        <w:t xml:space="preserve">=&gt; FFS what UE does if NW removes CHO cmd while executing the same CHO cmd. </w:t>
      </w:r>
    </w:p>
    <w:p w:rsidR="001D47C1" w:rsidRPr="0071104E" w:rsidRDefault="001D47C1" w:rsidP="0071104E">
      <w:pPr>
        <w:pStyle w:val="Doc-text2"/>
        <w:ind w:leftChars="100" w:left="210" w:firstLine="0"/>
        <w:rPr>
          <w:sz w:val="18"/>
        </w:rPr>
      </w:pPr>
      <w:r w:rsidRPr="0071104E">
        <w:rPr>
          <w:sz w:val="18"/>
        </w:rPr>
        <w:t>=&gt; FFS whether UE stores CHO commands in failure cases</w:t>
      </w:r>
    </w:p>
    <w:p w:rsidR="001D47C1" w:rsidRPr="0071104E" w:rsidRDefault="001D47C1" w:rsidP="0071104E">
      <w:pPr>
        <w:pStyle w:val="Doc-text2"/>
        <w:ind w:leftChars="100" w:left="210" w:firstLine="0"/>
        <w:rPr>
          <w:sz w:val="18"/>
        </w:rPr>
      </w:pPr>
      <w:r w:rsidRPr="0071104E">
        <w:rPr>
          <w:sz w:val="18"/>
        </w:rPr>
        <w:t>=&gt; FFS whether CHO candidates can be released via other means.</w:t>
      </w:r>
    </w:p>
    <w:p w:rsidR="000162A9" w:rsidRPr="00D52CB2" w:rsidRDefault="000E6282" w:rsidP="000162A9">
      <w:pPr>
        <w:widowControl/>
        <w:spacing w:before="120"/>
        <w:rPr>
          <w:rFonts w:ascii="Arial" w:eastAsia="游明朝" w:hAnsi="Arial"/>
          <w:kern w:val="0"/>
          <w:sz w:val="20"/>
          <w:szCs w:val="20"/>
        </w:rPr>
      </w:pPr>
      <w:r>
        <w:rPr>
          <w:rFonts w:ascii="Arial" w:eastAsia="Arial Unicode MS" w:hAnsi="Arial" w:hint="eastAsia"/>
          <w:kern w:val="0"/>
          <w:sz w:val="20"/>
          <w:szCs w:val="20"/>
        </w:rPr>
        <w:t xml:space="preserve">In this </w:t>
      </w:r>
      <w:r w:rsidR="00EC40FF">
        <w:rPr>
          <w:rFonts w:ascii="Arial" w:eastAsia="Arial Unicode MS" w:hAnsi="Arial" w:hint="eastAsia"/>
          <w:kern w:val="0"/>
          <w:sz w:val="20"/>
          <w:szCs w:val="20"/>
        </w:rPr>
        <w:t>contribution, we discuss remaining</w:t>
      </w:r>
      <w:r>
        <w:rPr>
          <w:rFonts w:ascii="Arial" w:eastAsia="Arial Unicode MS" w:hAnsi="Arial" w:hint="eastAsia"/>
          <w:kern w:val="0"/>
          <w:sz w:val="20"/>
          <w:szCs w:val="20"/>
        </w:rPr>
        <w:t xml:space="preserve"> </w:t>
      </w:r>
      <w:r w:rsidR="001D47C1">
        <w:rPr>
          <w:rFonts w:ascii="Arial" w:eastAsia="Arial Unicode MS" w:hAnsi="Arial"/>
          <w:kern w:val="0"/>
          <w:sz w:val="20"/>
          <w:szCs w:val="20"/>
        </w:rPr>
        <w:t xml:space="preserve">Stage 2 </w:t>
      </w:r>
      <w:r w:rsidR="00EC40FF">
        <w:rPr>
          <w:rFonts w:ascii="Arial" w:eastAsia="Arial Unicode MS" w:hAnsi="Arial" w:hint="eastAsia"/>
          <w:kern w:val="0"/>
          <w:sz w:val="20"/>
          <w:szCs w:val="20"/>
        </w:rPr>
        <w:t>issues</w:t>
      </w:r>
      <w:r w:rsidR="001D47C1">
        <w:rPr>
          <w:rFonts w:ascii="Arial" w:eastAsia="Arial Unicode MS" w:hAnsi="Arial" w:hint="eastAsia"/>
          <w:kern w:val="0"/>
          <w:sz w:val="20"/>
          <w:szCs w:val="20"/>
        </w:rPr>
        <w:t xml:space="preserve"> </w:t>
      </w:r>
      <w:r w:rsidR="00C1603E">
        <w:rPr>
          <w:rFonts w:ascii="Arial" w:eastAsia="Arial Unicode MS" w:hAnsi="Arial"/>
          <w:kern w:val="0"/>
          <w:sz w:val="20"/>
          <w:szCs w:val="20"/>
        </w:rPr>
        <w:t>related to source cell signalling</w:t>
      </w:r>
      <w:r w:rsidR="002A7612">
        <w:rPr>
          <w:rFonts w:ascii="Arial" w:eastAsia="Arial Unicode MS" w:hAnsi="Arial"/>
          <w:kern w:val="0"/>
          <w:sz w:val="20"/>
          <w:szCs w:val="20"/>
        </w:rPr>
        <w:t xml:space="preserve"> </w:t>
      </w:r>
      <w:r w:rsidR="00F66D22">
        <w:rPr>
          <w:rFonts w:ascii="Arial" w:eastAsia="Arial Unicode MS" w:hAnsi="Arial"/>
          <w:kern w:val="0"/>
          <w:sz w:val="20"/>
          <w:szCs w:val="20"/>
        </w:rPr>
        <w:t>(y</w:t>
      </w:r>
      <w:r w:rsidR="002A7612">
        <w:rPr>
          <w:rFonts w:ascii="Arial" w:eastAsia="Arial Unicode MS" w:hAnsi="Arial"/>
          <w:kern w:val="0"/>
          <w:sz w:val="20"/>
          <w:szCs w:val="20"/>
        </w:rPr>
        <w:t>ellow</w:t>
      </w:r>
      <w:r w:rsidR="00F66D22">
        <w:rPr>
          <w:rFonts w:ascii="Arial" w:eastAsia="Arial Unicode MS" w:hAnsi="Arial"/>
          <w:kern w:val="0"/>
          <w:sz w:val="20"/>
          <w:szCs w:val="20"/>
        </w:rPr>
        <w:t xml:space="preserve"> highlighted</w:t>
      </w:r>
      <w:r w:rsidR="002A7612">
        <w:rPr>
          <w:rFonts w:ascii="Arial" w:eastAsia="Arial Unicode MS" w:hAnsi="Arial"/>
          <w:kern w:val="0"/>
          <w:sz w:val="20"/>
          <w:szCs w:val="20"/>
        </w:rPr>
        <w:t xml:space="preserve"> above</w:t>
      </w:r>
      <w:r w:rsidR="00F66D22">
        <w:rPr>
          <w:rFonts w:ascii="Arial" w:eastAsia="Arial Unicode MS" w:hAnsi="Arial"/>
          <w:kern w:val="0"/>
          <w:sz w:val="20"/>
          <w:szCs w:val="20"/>
        </w:rPr>
        <w:t>)</w:t>
      </w:r>
      <w:r w:rsidR="002A7612">
        <w:rPr>
          <w:rFonts w:ascii="Arial" w:eastAsia="Arial Unicode MS" w:hAnsi="Arial"/>
          <w:kern w:val="0"/>
          <w:sz w:val="20"/>
          <w:szCs w:val="20"/>
        </w:rPr>
        <w:t xml:space="preserve"> and provide our views.</w:t>
      </w:r>
    </w:p>
    <w:p w:rsidR="000162A9" w:rsidRPr="002C6C08" w:rsidRDefault="000162A9" w:rsidP="000162A9">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3F1E3C" w:rsidRDefault="00C1603E" w:rsidP="000162A9">
      <w:pPr>
        <w:widowControl/>
        <w:spacing w:after="120" w:line="240" w:lineRule="atLeast"/>
        <w:rPr>
          <w:rFonts w:ascii="Arial" w:hAnsi="Arial"/>
          <w:kern w:val="0"/>
          <w:sz w:val="20"/>
          <w:szCs w:val="20"/>
        </w:rPr>
      </w:pPr>
      <w:r>
        <w:rPr>
          <w:rFonts w:ascii="Arial" w:hAnsi="Arial"/>
          <w:kern w:val="0"/>
          <w:sz w:val="20"/>
          <w:szCs w:val="20"/>
        </w:rPr>
        <w:t xml:space="preserve">After some progress on CHO in the past meetings, there remains some FFS </w:t>
      </w:r>
      <w:r w:rsidR="00387ED8">
        <w:rPr>
          <w:rFonts w:ascii="Arial" w:hAnsi="Arial"/>
          <w:kern w:val="0"/>
          <w:sz w:val="20"/>
          <w:szCs w:val="20"/>
        </w:rPr>
        <w:t xml:space="preserve">regarding how to handle the source cell signalling (e.g. RRC message) while the CHO is being executed. To clarify the UE behaviours after receiving the CHO command, the issue </w:t>
      </w:r>
      <w:r w:rsidR="00B464C6">
        <w:rPr>
          <w:rFonts w:ascii="Arial" w:hAnsi="Arial"/>
          <w:kern w:val="0"/>
          <w:sz w:val="20"/>
          <w:szCs w:val="20"/>
        </w:rPr>
        <w:t xml:space="preserve">is discussed </w:t>
      </w:r>
      <w:r w:rsidR="00C46164">
        <w:rPr>
          <w:rFonts w:ascii="Arial" w:hAnsi="Arial"/>
          <w:kern w:val="0"/>
          <w:sz w:val="20"/>
          <w:szCs w:val="20"/>
        </w:rPr>
        <w:t xml:space="preserve">by considering </w:t>
      </w:r>
      <w:r w:rsidR="00387ED8">
        <w:rPr>
          <w:rFonts w:ascii="Arial" w:hAnsi="Arial"/>
          <w:kern w:val="0"/>
          <w:sz w:val="20"/>
          <w:szCs w:val="20"/>
        </w:rPr>
        <w:t xml:space="preserve">3 different </w:t>
      </w:r>
      <w:r w:rsidR="00C46164">
        <w:rPr>
          <w:rFonts w:ascii="Arial" w:hAnsi="Arial"/>
          <w:kern w:val="0"/>
          <w:sz w:val="20"/>
          <w:szCs w:val="20"/>
        </w:rPr>
        <w:t xml:space="preserve">phases as shown in the Fig. </w:t>
      </w:r>
      <w:r w:rsidR="00387ED8">
        <w:rPr>
          <w:rFonts w:ascii="Arial" w:hAnsi="Arial"/>
          <w:kern w:val="0"/>
          <w:sz w:val="20"/>
          <w:szCs w:val="20"/>
        </w:rPr>
        <w:t>1.</w:t>
      </w:r>
    </w:p>
    <w:p w:rsidR="003F1E3C" w:rsidRDefault="00B464C6" w:rsidP="00B464C6">
      <w:pPr>
        <w:pStyle w:val="a7"/>
        <w:widowControl/>
        <w:numPr>
          <w:ilvl w:val="0"/>
          <w:numId w:val="3"/>
        </w:numPr>
        <w:spacing w:after="120" w:line="240" w:lineRule="atLeast"/>
        <w:ind w:leftChars="0"/>
        <w:rPr>
          <w:rFonts w:ascii="Arial" w:hAnsi="Arial"/>
          <w:kern w:val="0"/>
          <w:sz w:val="20"/>
          <w:szCs w:val="20"/>
        </w:rPr>
      </w:pPr>
      <w:r>
        <w:rPr>
          <w:rFonts w:ascii="Arial" w:hAnsi="Arial" w:hint="eastAsia"/>
          <w:kern w:val="0"/>
          <w:sz w:val="20"/>
          <w:szCs w:val="20"/>
        </w:rPr>
        <w:t xml:space="preserve">Phase 1: </w:t>
      </w:r>
      <w:r w:rsidR="00FA021F">
        <w:rPr>
          <w:rFonts w:ascii="Arial" w:hAnsi="Arial"/>
          <w:kern w:val="0"/>
          <w:sz w:val="20"/>
          <w:szCs w:val="20"/>
        </w:rPr>
        <w:t>Condition in CHO command is not met.</w:t>
      </w:r>
    </w:p>
    <w:p w:rsidR="00B464C6" w:rsidRDefault="00B464C6" w:rsidP="00B464C6">
      <w:pPr>
        <w:pStyle w:val="a7"/>
        <w:widowControl/>
        <w:numPr>
          <w:ilvl w:val="0"/>
          <w:numId w:val="3"/>
        </w:numPr>
        <w:spacing w:after="120" w:line="240" w:lineRule="atLeast"/>
        <w:ind w:leftChars="0"/>
        <w:rPr>
          <w:rFonts w:ascii="Arial" w:hAnsi="Arial"/>
          <w:kern w:val="0"/>
          <w:sz w:val="20"/>
          <w:szCs w:val="20"/>
        </w:rPr>
      </w:pPr>
      <w:r>
        <w:rPr>
          <w:rFonts w:ascii="Arial" w:hAnsi="Arial"/>
          <w:kern w:val="0"/>
          <w:sz w:val="20"/>
          <w:szCs w:val="20"/>
        </w:rPr>
        <w:t xml:space="preserve">Phase 2: </w:t>
      </w:r>
      <w:r w:rsidR="00FA021F">
        <w:rPr>
          <w:rFonts w:ascii="Arial" w:hAnsi="Arial"/>
          <w:kern w:val="0"/>
          <w:sz w:val="20"/>
          <w:szCs w:val="20"/>
        </w:rPr>
        <w:t>Condition has been met, UE is preparing for HO to triggered target cell.</w:t>
      </w:r>
    </w:p>
    <w:p w:rsidR="00B464C6" w:rsidRPr="00B464C6" w:rsidRDefault="00FA021F" w:rsidP="00B464C6">
      <w:pPr>
        <w:pStyle w:val="a7"/>
        <w:widowControl/>
        <w:numPr>
          <w:ilvl w:val="0"/>
          <w:numId w:val="3"/>
        </w:numPr>
        <w:spacing w:after="120" w:line="240" w:lineRule="atLeast"/>
        <w:ind w:leftChars="0"/>
        <w:rPr>
          <w:rFonts w:ascii="Arial" w:hAnsi="Arial"/>
          <w:kern w:val="0"/>
          <w:sz w:val="20"/>
          <w:szCs w:val="20"/>
        </w:rPr>
      </w:pPr>
      <w:r>
        <w:rPr>
          <w:rFonts w:ascii="Arial" w:hAnsi="Arial"/>
          <w:kern w:val="0"/>
          <w:sz w:val="20"/>
          <w:szCs w:val="20"/>
        </w:rPr>
        <w:t>Phase 3: Condition was met, UE already initiated to access to the triggered target cell.</w:t>
      </w:r>
    </w:p>
    <w:p w:rsidR="00FA021F" w:rsidRDefault="00FA021F" w:rsidP="00FA021F">
      <w:pPr>
        <w:widowControl/>
        <w:spacing w:after="120" w:line="240" w:lineRule="atLeast"/>
        <w:rPr>
          <w:rFonts w:ascii="Arial" w:hAnsi="Arial"/>
          <w:kern w:val="0"/>
          <w:sz w:val="20"/>
          <w:szCs w:val="20"/>
        </w:rPr>
      </w:pPr>
    </w:p>
    <w:p w:rsidR="00CF385E" w:rsidRPr="00CF385E" w:rsidRDefault="00C1603E" w:rsidP="00CF385E">
      <w:pPr>
        <w:widowControl/>
        <w:spacing w:after="120" w:line="240" w:lineRule="atLeast"/>
        <w:jc w:val="center"/>
        <w:rPr>
          <w:rFonts w:ascii="Arial" w:hAnsi="Arial"/>
          <w:b/>
          <w:kern w:val="0"/>
          <w:sz w:val="20"/>
          <w:szCs w:val="20"/>
        </w:rPr>
      </w:pPr>
      <w:r w:rsidRPr="00C1603E">
        <w:rPr>
          <w:noProof/>
          <w:lang w:val="en-US"/>
        </w:rPr>
        <w:drawing>
          <wp:anchor distT="0" distB="0" distL="114300" distR="114300" simplePos="0" relativeHeight="251658240" behindDoc="0" locked="0" layoutInCell="1" allowOverlap="1">
            <wp:simplePos x="0" y="0"/>
            <wp:positionH relativeFrom="column">
              <wp:posOffset>549910</wp:posOffset>
            </wp:positionH>
            <wp:positionV relativeFrom="paragraph">
              <wp:posOffset>2540</wp:posOffset>
            </wp:positionV>
            <wp:extent cx="5016500" cy="1964690"/>
            <wp:effectExtent l="0" t="0" r="0" b="0"/>
            <wp:wrapTopAndBottom/>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5016500" cy="1964690"/>
                    </a:xfrm>
                    <a:prstGeom prst="rect">
                      <a:avLst/>
                    </a:prstGeom>
                  </pic:spPr>
                </pic:pic>
              </a:graphicData>
            </a:graphic>
            <wp14:sizeRelH relativeFrom="page">
              <wp14:pctWidth>0</wp14:pctWidth>
            </wp14:sizeRelH>
            <wp14:sizeRelV relativeFrom="page">
              <wp14:pctHeight>0</wp14:pctHeight>
            </wp14:sizeRelV>
          </wp:anchor>
        </w:drawing>
      </w:r>
      <w:r w:rsidR="00CF385E" w:rsidRPr="00CF385E">
        <w:rPr>
          <w:rFonts w:ascii="Arial" w:hAnsi="Arial" w:hint="eastAsia"/>
          <w:b/>
          <w:kern w:val="0"/>
          <w:sz w:val="20"/>
          <w:szCs w:val="20"/>
        </w:rPr>
        <w:t xml:space="preserve">Fig.1: Source cell </w:t>
      </w:r>
      <w:r w:rsidR="000502CE" w:rsidRPr="00CF385E">
        <w:rPr>
          <w:rFonts w:ascii="Arial" w:hAnsi="Arial"/>
          <w:b/>
          <w:kern w:val="0"/>
          <w:sz w:val="20"/>
          <w:szCs w:val="20"/>
        </w:rPr>
        <w:t>signalling</w:t>
      </w:r>
      <w:r w:rsidR="00CF385E" w:rsidRPr="00CF385E">
        <w:rPr>
          <w:rFonts w:ascii="Arial" w:hAnsi="Arial" w:hint="eastAsia"/>
          <w:b/>
          <w:kern w:val="0"/>
          <w:sz w:val="20"/>
          <w:szCs w:val="20"/>
        </w:rPr>
        <w:t xml:space="preserve"> in 3 different phases after </w:t>
      </w:r>
      <w:r w:rsidR="00CF385E" w:rsidRPr="00CF385E">
        <w:rPr>
          <w:rFonts w:ascii="Arial" w:hAnsi="Arial"/>
          <w:b/>
          <w:kern w:val="0"/>
          <w:sz w:val="20"/>
          <w:szCs w:val="20"/>
        </w:rPr>
        <w:t xml:space="preserve">receiving </w:t>
      </w:r>
      <w:r w:rsidR="00CF385E" w:rsidRPr="00CF385E">
        <w:rPr>
          <w:rFonts w:ascii="Arial" w:hAnsi="Arial" w:hint="eastAsia"/>
          <w:b/>
          <w:kern w:val="0"/>
          <w:sz w:val="20"/>
          <w:szCs w:val="20"/>
        </w:rPr>
        <w:t>CHO command</w:t>
      </w:r>
    </w:p>
    <w:p w:rsidR="000E2C86" w:rsidRPr="000E2C86" w:rsidRDefault="000E2C86" w:rsidP="00CF385E">
      <w:pPr>
        <w:widowControl/>
        <w:spacing w:after="120" w:line="240" w:lineRule="atLeast"/>
        <w:rPr>
          <w:rFonts w:ascii="Arial" w:hAnsi="Arial"/>
          <w:kern w:val="0"/>
          <w:sz w:val="20"/>
          <w:szCs w:val="20"/>
        </w:rPr>
      </w:pPr>
      <w:r>
        <w:rPr>
          <w:rFonts w:ascii="Arial" w:hAnsi="Arial" w:hint="eastAsia"/>
          <w:kern w:val="0"/>
          <w:sz w:val="20"/>
          <w:szCs w:val="20"/>
        </w:rPr>
        <w:lastRenderedPageBreak/>
        <w:t xml:space="preserve">In the phase 1, the UE shall receive the source </w:t>
      </w:r>
      <w:r>
        <w:rPr>
          <w:rFonts w:ascii="Arial" w:hAnsi="Arial"/>
          <w:kern w:val="0"/>
          <w:sz w:val="20"/>
          <w:szCs w:val="20"/>
        </w:rPr>
        <w:t>cell signalling. The previous agreements should be applied. That is, if the conventional HO command is received, the UE shall initiate the handover to the indicated target cell with removing the CHO command.</w:t>
      </w:r>
      <w:r w:rsidR="00C0271A">
        <w:rPr>
          <w:rFonts w:ascii="Arial" w:hAnsi="Arial"/>
          <w:kern w:val="0"/>
          <w:sz w:val="20"/>
          <w:szCs w:val="20"/>
        </w:rPr>
        <w:t xml:space="preserve"> </w:t>
      </w:r>
      <w:r w:rsidR="008308BF">
        <w:rPr>
          <w:rFonts w:ascii="Arial" w:hAnsi="Arial"/>
          <w:kern w:val="0"/>
          <w:sz w:val="20"/>
          <w:szCs w:val="20"/>
        </w:rPr>
        <w:t xml:space="preserve">If </w:t>
      </w:r>
      <w:r w:rsidR="00C0271A">
        <w:rPr>
          <w:rFonts w:ascii="Arial" w:hAnsi="Arial"/>
          <w:kern w:val="0"/>
          <w:sz w:val="20"/>
          <w:szCs w:val="20"/>
        </w:rPr>
        <w:t>the RRC signalling to release the CHO configurations is received, the UE shall release the corresponding configurations.</w:t>
      </w:r>
    </w:p>
    <w:p w:rsidR="00B464C6" w:rsidRPr="00C0271A" w:rsidRDefault="00C0271A" w:rsidP="00CF385E">
      <w:pPr>
        <w:widowControl/>
        <w:spacing w:after="120" w:line="240" w:lineRule="atLeast"/>
        <w:rPr>
          <w:rFonts w:ascii="Calibri" w:hAnsi="Calibri" w:cs="Calibri"/>
          <w:i/>
          <w:kern w:val="0"/>
          <w:sz w:val="22"/>
          <w:szCs w:val="20"/>
        </w:rPr>
      </w:pPr>
      <w:r w:rsidRPr="00C0271A">
        <w:rPr>
          <w:rFonts w:ascii="Calibri" w:hAnsi="Calibri" w:cs="Calibri"/>
          <w:i/>
          <w:kern w:val="0"/>
          <w:sz w:val="22"/>
          <w:szCs w:val="20"/>
        </w:rPr>
        <w:t xml:space="preserve">Observation 1. </w:t>
      </w:r>
      <w:r w:rsidR="00C37C3B">
        <w:rPr>
          <w:rFonts w:ascii="Calibri" w:hAnsi="Calibri" w:cs="Calibri"/>
          <w:i/>
          <w:kern w:val="0"/>
          <w:sz w:val="22"/>
          <w:szCs w:val="20"/>
        </w:rPr>
        <w:t>Until the condition in CHO command is met</w:t>
      </w:r>
      <w:r w:rsidRPr="00C0271A">
        <w:rPr>
          <w:rFonts w:ascii="Calibri" w:hAnsi="Calibri" w:cs="Calibri"/>
          <w:i/>
          <w:kern w:val="0"/>
          <w:sz w:val="22"/>
          <w:szCs w:val="20"/>
        </w:rPr>
        <w:t xml:space="preserve">, the UE shall receive the source cell signalling </w:t>
      </w:r>
      <w:r w:rsidR="00EC0C22">
        <w:rPr>
          <w:rFonts w:ascii="Calibri" w:hAnsi="Calibri" w:cs="Calibri"/>
          <w:i/>
          <w:kern w:val="0"/>
          <w:sz w:val="22"/>
          <w:szCs w:val="20"/>
        </w:rPr>
        <w:t>and apply them</w:t>
      </w:r>
      <w:r w:rsidRPr="00C0271A">
        <w:rPr>
          <w:rFonts w:ascii="Calibri" w:hAnsi="Calibri" w:cs="Calibri"/>
          <w:i/>
          <w:kern w:val="0"/>
          <w:sz w:val="22"/>
          <w:szCs w:val="20"/>
        </w:rPr>
        <w:t>, if any.</w:t>
      </w:r>
      <w:r w:rsidR="006A7774">
        <w:rPr>
          <w:rFonts w:ascii="Calibri" w:hAnsi="Calibri" w:cs="Calibri"/>
          <w:i/>
          <w:kern w:val="0"/>
          <w:sz w:val="22"/>
          <w:szCs w:val="20"/>
        </w:rPr>
        <w:t xml:space="preserve"> This is just confirmation of the previous agreements.</w:t>
      </w:r>
    </w:p>
    <w:p w:rsidR="00B464C6" w:rsidRPr="00EC0C22" w:rsidRDefault="00B464C6" w:rsidP="00CF385E">
      <w:pPr>
        <w:widowControl/>
        <w:spacing w:after="120" w:line="240" w:lineRule="atLeast"/>
        <w:rPr>
          <w:rFonts w:ascii="Arial" w:hAnsi="Arial"/>
          <w:kern w:val="0"/>
          <w:sz w:val="20"/>
          <w:szCs w:val="20"/>
        </w:rPr>
      </w:pPr>
    </w:p>
    <w:p w:rsidR="000E469D" w:rsidRDefault="00EC0C22" w:rsidP="00CF385E">
      <w:pPr>
        <w:widowControl/>
        <w:spacing w:after="120" w:line="240" w:lineRule="atLeast"/>
        <w:rPr>
          <w:rFonts w:ascii="Arial" w:hAnsi="Arial"/>
          <w:kern w:val="0"/>
          <w:sz w:val="20"/>
          <w:szCs w:val="20"/>
        </w:rPr>
      </w:pPr>
      <w:r>
        <w:rPr>
          <w:rFonts w:ascii="Arial" w:hAnsi="Arial" w:hint="eastAsia"/>
          <w:kern w:val="0"/>
          <w:sz w:val="20"/>
          <w:szCs w:val="20"/>
        </w:rPr>
        <w:t>Next, the phase 3 is considered with skipping the phase 2 for now.</w:t>
      </w:r>
      <w:r>
        <w:rPr>
          <w:rFonts w:ascii="Arial" w:hAnsi="Arial"/>
          <w:kern w:val="0"/>
          <w:sz w:val="20"/>
          <w:szCs w:val="20"/>
        </w:rPr>
        <w:t xml:space="preserve"> In the phase 3, the condition in the CHO command was met and the UE has already initiated to access to the target cell (i.e. random access procedure was started). Although in the same mobility enhancement WI (</w:t>
      </w:r>
      <w:r w:rsidR="00B41EAA">
        <w:rPr>
          <w:rFonts w:ascii="Arial" w:hAnsi="Arial"/>
          <w:kern w:val="0"/>
          <w:sz w:val="20"/>
          <w:szCs w:val="20"/>
        </w:rPr>
        <w:t>feMob</w:t>
      </w:r>
      <w:r>
        <w:rPr>
          <w:rFonts w:ascii="Arial" w:hAnsi="Arial"/>
          <w:kern w:val="0"/>
          <w:sz w:val="20"/>
          <w:szCs w:val="20"/>
        </w:rPr>
        <w:t>) the HO interruption time reduction is being discussed, the target and motivation for HO robustness improvements should not be mixed with such the optimization. In other words, it should not be assumed that the UE can receive the source cell signalling and access to the target cell simultaneously in the context of HO robustness improvements.</w:t>
      </w:r>
      <w:r w:rsidR="000E469D">
        <w:rPr>
          <w:rFonts w:ascii="Arial" w:hAnsi="Arial"/>
          <w:kern w:val="0"/>
          <w:sz w:val="20"/>
          <w:szCs w:val="20"/>
        </w:rPr>
        <w:t xml:space="preserve"> </w:t>
      </w:r>
    </w:p>
    <w:p w:rsidR="00EC0C22" w:rsidRPr="00EC0C22" w:rsidRDefault="000E469D" w:rsidP="00CF385E">
      <w:pPr>
        <w:widowControl/>
        <w:spacing w:after="120" w:line="240" w:lineRule="atLeast"/>
        <w:rPr>
          <w:rFonts w:ascii="Arial" w:hAnsi="Arial"/>
          <w:kern w:val="0"/>
          <w:sz w:val="20"/>
          <w:szCs w:val="20"/>
        </w:rPr>
      </w:pPr>
      <w:r>
        <w:rPr>
          <w:rFonts w:ascii="Arial" w:hAnsi="Arial"/>
          <w:kern w:val="0"/>
          <w:sz w:val="20"/>
          <w:szCs w:val="20"/>
        </w:rPr>
        <w:t xml:space="preserve">Therefore, it is straightforward to conclude that the UE does not need to monitor source cell signalling while executing the CHO. </w:t>
      </w:r>
      <w:r>
        <w:rPr>
          <w:rFonts w:ascii="Arial" w:hAnsi="Arial" w:hint="eastAsia"/>
          <w:kern w:val="0"/>
          <w:sz w:val="20"/>
          <w:szCs w:val="20"/>
        </w:rPr>
        <w:t xml:space="preserve">Note that further optimization with considering the simultaneous reception in the source cell and transmission in the target cell may be discussed once the </w:t>
      </w:r>
      <w:r>
        <w:rPr>
          <w:rFonts w:ascii="Arial" w:hAnsi="Arial"/>
          <w:kern w:val="0"/>
          <w:sz w:val="20"/>
          <w:szCs w:val="20"/>
        </w:rPr>
        <w:t xml:space="preserve">work on the </w:t>
      </w:r>
      <w:r>
        <w:rPr>
          <w:rFonts w:ascii="Arial" w:hAnsi="Arial" w:hint="eastAsia"/>
          <w:kern w:val="0"/>
          <w:sz w:val="20"/>
          <w:szCs w:val="20"/>
        </w:rPr>
        <w:t xml:space="preserve">HO interruption time reduction is completed, if necessary and </w:t>
      </w:r>
      <w:r>
        <w:rPr>
          <w:rFonts w:ascii="Arial" w:hAnsi="Arial"/>
          <w:kern w:val="0"/>
          <w:sz w:val="20"/>
          <w:szCs w:val="20"/>
        </w:rPr>
        <w:t>allowed.</w:t>
      </w:r>
    </w:p>
    <w:p w:rsidR="00EC0C22" w:rsidRPr="004839D8" w:rsidRDefault="004839D8" w:rsidP="00CF385E">
      <w:pPr>
        <w:widowControl/>
        <w:spacing w:after="120" w:line="240" w:lineRule="atLeast"/>
        <w:rPr>
          <w:rFonts w:ascii="Arial" w:hAnsi="Arial"/>
          <w:b/>
          <w:kern w:val="0"/>
          <w:sz w:val="20"/>
          <w:szCs w:val="20"/>
        </w:rPr>
      </w:pPr>
      <w:r w:rsidRPr="004839D8">
        <w:rPr>
          <w:rFonts w:ascii="Arial" w:hAnsi="Arial" w:hint="eastAsia"/>
          <w:b/>
          <w:kern w:val="0"/>
          <w:sz w:val="20"/>
          <w:szCs w:val="20"/>
        </w:rPr>
        <w:t xml:space="preserve">Proposal 1: </w:t>
      </w:r>
      <w:r w:rsidR="001A72BA">
        <w:rPr>
          <w:rFonts w:ascii="Arial" w:hAnsi="Arial"/>
          <w:b/>
          <w:kern w:val="0"/>
          <w:sz w:val="20"/>
          <w:szCs w:val="20"/>
        </w:rPr>
        <w:t>The UE is not required to receive the source cell signaling while executing the CHO.</w:t>
      </w:r>
    </w:p>
    <w:p w:rsidR="000E469D" w:rsidRPr="001A72BA" w:rsidRDefault="000E469D" w:rsidP="00CF385E">
      <w:pPr>
        <w:widowControl/>
        <w:spacing w:after="120" w:line="240" w:lineRule="atLeast"/>
        <w:rPr>
          <w:rFonts w:ascii="Arial" w:hAnsi="Arial"/>
          <w:kern w:val="0"/>
          <w:sz w:val="20"/>
          <w:szCs w:val="20"/>
        </w:rPr>
      </w:pPr>
    </w:p>
    <w:p w:rsidR="006A7774" w:rsidRDefault="006A7774" w:rsidP="00CF385E">
      <w:pPr>
        <w:widowControl/>
        <w:spacing w:after="120" w:line="240" w:lineRule="atLeast"/>
        <w:rPr>
          <w:rFonts w:ascii="Arial" w:hAnsi="Arial"/>
          <w:kern w:val="0"/>
          <w:sz w:val="20"/>
          <w:szCs w:val="20"/>
        </w:rPr>
      </w:pPr>
      <w:r>
        <w:rPr>
          <w:rFonts w:ascii="Arial" w:hAnsi="Arial" w:hint="eastAsia"/>
          <w:kern w:val="0"/>
          <w:sz w:val="20"/>
          <w:szCs w:val="20"/>
        </w:rPr>
        <w:t>Finally</w:t>
      </w:r>
      <w:r w:rsidR="00804B90">
        <w:rPr>
          <w:rFonts w:ascii="Arial" w:hAnsi="Arial"/>
          <w:kern w:val="0"/>
          <w:sz w:val="20"/>
          <w:szCs w:val="20"/>
        </w:rPr>
        <w:t>,</w:t>
      </w:r>
      <w:r>
        <w:rPr>
          <w:rFonts w:ascii="Arial" w:hAnsi="Arial" w:hint="eastAsia"/>
          <w:kern w:val="0"/>
          <w:sz w:val="20"/>
          <w:szCs w:val="20"/>
        </w:rPr>
        <w:t xml:space="preserve"> </w:t>
      </w:r>
      <w:r w:rsidR="00804B90">
        <w:rPr>
          <w:rFonts w:ascii="Arial" w:hAnsi="Arial"/>
          <w:kern w:val="0"/>
          <w:sz w:val="20"/>
          <w:szCs w:val="20"/>
        </w:rPr>
        <w:t>in</w:t>
      </w:r>
      <w:r>
        <w:rPr>
          <w:rFonts w:ascii="Arial" w:hAnsi="Arial" w:hint="eastAsia"/>
          <w:kern w:val="0"/>
          <w:sz w:val="20"/>
          <w:szCs w:val="20"/>
        </w:rPr>
        <w:t xml:space="preserve"> the phase 2, </w:t>
      </w:r>
      <w:r w:rsidR="00804B90">
        <w:rPr>
          <w:rFonts w:ascii="Arial" w:hAnsi="Arial"/>
          <w:kern w:val="0"/>
          <w:sz w:val="20"/>
          <w:szCs w:val="20"/>
        </w:rPr>
        <w:t xml:space="preserve">the condition in the CHO command has been met and the UE is preparing for the HO processing in order to access to the triggered target cell. </w:t>
      </w:r>
      <w:r w:rsidR="00D3265D">
        <w:rPr>
          <w:rFonts w:ascii="Arial" w:hAnsi="Arial"/>
          <w:kern w:val="0"/>
          <w:sz w:val="20"/>
          <w:szCs w:val="20"/>
        </w:rPr>
        <w:t xml:space="preserve">In this phase, the UE may or may not be able to receive the source cell signalling depending on the exact timing of source cell signalling and the UE implementation. It could be excepted that the probability of source cell signalling sent in the phase 2 would be very rare case. Therefore, it can be left to UE implementation how the UE handle the source cell signalling </w:t>
      </w:r>
      <w:r w:rsidR="009F28D8">
        <w:rPr>
          <w:rFonts w:ascii="Arial" w:hAnsi="Arial"/>
          <w:kern w:val="0"/>
          <w:sz w:val="20"/>
          <w:szCs w:val="20"/>
        </w:rPr>
        <w:t>when the condition was met but the UE does not initiate the access to the target cel</w:t>
      </w:r>
      <w:r w:rsidR="00A30DA6">
        <w:rPr>
          <w:rFonts w:ascii="Arial" w:hAnsi="Arial"/>
          <w:kern w:val="0"/>
          <w:sz w:val="20"/>
          <w:szCs w:val="20"/>
        </w:rPr>
        <w:t>l.</w:t>
      </w:r>
    </w:p>
    <w:p w:rsidR="00D3265D" w:rsidRPr="004839D8" w:rsidRDefault="00D3265D" w:rsidP="00D3265D">
      <w:pPr>
        <w:widowControl/>
        <w:spacing w:after="120" w:line="240" w:lineRule="atLeast"/>
        <w:rPr>
          <w:rFonts w:ascii="Arial" w:hAnsi="Arial"/>
          <w:b/>
          <w:kern w:val="0"/>
          <w:sz w:val="20"/>
          <w:szCs w:val="20"/>
        </w:rPr>
      </w:pPr>
      <w:r>
        <w:rPr>
          <w:rFonts w:ascii="Arial" w:hAnsi="Arial" w:hint="eastAsia"/>
          <w:b/>
          <w:kern w:val="0"/>
          <w:sz w:val="20"/>
          <w:szCs w:val="20"/>
        </w:rPr>
        <w:t>Proposal 2</w:t>
      </w:r>
      <w:r w:rsidRPr="004839D8">
        <w:rPr>
          <w:rFonts w:ascii="Arial" w:hAnsi="Arial" w:hint="eastAsia"/>
          <w:b/>
          <w:kern w:val="0"/>
          <w:sz w:val="20"/>
          <w:szCs w:val="20"/>
        </w:rPr>
        <w:t xml:space="preserve">: </w:t>
      </w:r>
      <w:r>
        <w:rPr>
          <w:rFonts w:ascii="Arial" w:hAnsi="Arial"/>
          <w:b/>
          <w:kern w:val="0"/>
          <w:sz w:val="20"/>
          <w:szCs w:val="20"/>
        </w:rPr>
        <w:t xml:space="preserve">It is left to UE implementation how the UE handle the source cell signalling </w:t>
      </w:r>
      <w:r w:rsidR="00220A39">
        <w:rPr>
          <w:rFonts w:ascii="Arial" w:hAnsi="Arial"/>
          <w:b/>
          <w:kern w:val="0"/>
          <w:sz w:val="20"/>
          <w:szCs w:val="20"/>
        </w:rPr>
        <w:t xml:space="preserve">(e.g., receive and/or apply) </w:t>
      </w:r>
      <w:r>
        <w:rPr>
          <w:rFonts w:ascii="Arial" w:hAnsi="Arial"/>
          <w:b/>
          <w:kern w:val="0"/>
          <w:sz w:val="20"/>
          <w:szCs w:val="20"/>
        </w:rPr>
        <w:t xml:space="preserve">while </w:t>
      </w:r>
      <w:r w:rsidR="00220A39">
        <w:rPr>
          <w:rFonts w:ascii="Arial" w:hAnsi="Arial"/>
          <w:b/>
          <w:kern w:val="0"/>
          <w:sz w:val="20"/>
          <w:szCs w:val="20"/>
        </w:rPr>
        <w:t xml:space="preserve">preparing for the </w:t>
      </w:r>
      <w:r w:rsidR="00585AF4">
        <w:rPr>
          <w:rFonts w:ascii="Arial" w:hAnsi="Arial"/>
          <w:b/>
          <w:kern w:val="0"/>
          <w:sz w:val="20"/>
          <w:szCs w:val="20"/>
        </w:rPr>
        <w:t>triggered C</w:t>
      </w:r>
      <w:r>
        <w:rPr>
          <w:rFonts w:ascii="Arial" w:hAnsi="Arial"/>
          <w:b/>
          <w:kern w:val="0"/>
          <w:sz w:val="20"/>
          <w:szCs w:val="20"/>
        </w:rPr>
        <w:t>HO</w:t>
      </w:r>
      <w:r w:rsidR="00220A39">
        <w:rPr>
          <w:rFonts w:ascii="Arial" w:hAnsi="Arial"/>
          <w:b/>
          <w:kern w:val="0"/>
          <w:sz w:val="20"/>
          <w:szCs w:val="20"/>
        </w:rPr>
        <w:t xml:space="preserve"> but not yet </w:t>
      </w:r>
      <w:r w:rsidR="000E6DD6">
        <w:rPr>
          <w:rFonts w:ascii="Arial" w:hAnsi="Arial"/>
          <w:b/>
          <w:kern w:val="0"/>
          <w:sz w:val="20"/>
          <w:szCs w:val="20"/>
        </w:rPr>
        <w:t xml:space="preserve">initiate the access </w:t>
      </w:r>
      <w:r w:rsidR="00220A39">
        <w:rPr>
          <w:rFonts w:ascii="Arial" w:hAnsi="Arial"/>
          <w:b/>
          <w:kern w:val="0"/>
          <w:sz w:val="20"/>
          <w:szCs w:val="20"/>
        </w:rPr>
        <w:t>to the target cell</w:t>
      </w:r>
      <w:r>
        <w:rPr>
          <w:rFonts w:ascii="Arial" w:hAnsi="Arial"/>
          <w:b/>
          <w:kern w:val="0"/>
          <w:sz w:val="20"/>
          <w:szCs w:val="20"/>
        </w:rPr>
        <w:t>.</w:t>
      </w:r>
    </w:p>
    <w:p w:rsidR="000162A9" w:rsidRPr="002A5DE7" w:rsidRDefault="000162A9" w:rsidP="002A5DE7">
      <w:pPr>
        <w:widowControl/>
        <w:spacing w:after="120" w:line="240" w:lineRule="atLeast"/>
        <w:rPr>
          <w:rFonts w:ascii="Arial" w:hAnsi="Arial"/>
          <w:kern w:val="0"/>
          <w:sz w:val="20"/>
          <w:szCs w:val="20"/>
        </w:rPr>
      </w:pPr>
    </w:p>
    <w:p w:rsidR="000162A9" w:rsidRPr="002C6C08" w:rsidRDefault="000162A9" w:rsidP="000162A9">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rsidR="00C37C3B" w:rsidRDefault="000162A9" w:rsidP="00C37C3B">
      <w:pPr>
        <w:widowControl/>
        <w:spacing w:before="120"/>
        <w:rPr>
          <w:rFonts w:ascii="Arial" w:eastAsia="Arial Unicode MS" w:hAnsi="Arial"/>
          <w:kern w:val="0"/>
          <w:sz w:val="20"/>
          <w:szCs w:val="20"/>
        </w:rPr>
      </w:pPr>
      <w:r w:rsidRPr="002C6C08">
        <w:rPr>
          <w:rFonts w:ascii="Arial" w:eastAsia="Arial Unicode MS" w:hAnsi="Arial" w:hint="eastAsia"/>
          <w:kern w:val="0"/>
          <w:sz w:val="20"/>
          <w:szCs w:val="20"/>
        </w:rPr>
        <w:t>In</w:t>
      </w:r>
      <w:r w:rsidR="00C37C3B">
        <w:rPr>
          <w:rFonts w:ascii="Arial" w:eastAsia="Arial Unicode MS" w:hAnsi="Arial" w:hint="eastAsia"/>
          <w:kern w:val="0"/>
          <w:sz w:val="20"/>
          <w:szCs w:val="20"/>
        </w:rPr>
        <w:t xml:space="preserve"> this contribution we discussed</w:t>
      </w:r>
      <w:r w:rsidR="00C37C3B">
        <w:rPr>
          <w:rFonts w:ascii="Arial" w:eastAsia="Arial Unicode MS" w:hAnsi="Arial"/>
          <w:kern w:val="0"/>
          <w:sz w:val="20"/>
          <w:szCs w:val="20"/>
        </w:rPr>
        <w:t xml:space="preserve"> the</w:t>
      </w:r>
      <w:r w:rsidR="00C37C3B">
        <w:rPr>
          <w:rFonts w:ascii="Arial" w:eastAsia="Arial Unicode MS" w:hAnsi="Arial" w:hint="eastAsia"/>
          <w:kern w:val="0"/>
          <w:sz w:val="20"/>
          <w:szCs w:val="20"/>
        </w:rPr>
        <w:t xml:space="preserve"> remaining </w:t>
      </w:r>
      <w:r w:rsidR="00C37C3B">
        <w:rPr>
          <w:rFonts w:ascii="Arial" w:eastAsia="Arial Unicode MS" w:hAnsi="Arial"/>
          <w:kern w:val="0"/>
          <w:sz w:val="20"/>
          <w:szCs w:val="20"/>
        </w:rPr>
        <w:t xml:space="preserve">Stage 2 </w:t>
      </w:r>
      <w:r w:rsidR="00C37C3B">
        <w:rPr>
          <w:rFonts w:ascii="Arial" w:eastAsia="Arial Unicode MS" w:hAnsi="Arial" w:hint="eastAsia"/>
          <w:kern w:val="0"/>
          <w:sz w:val="20"/>
          <w:szCs w:val="20"/>
        </w:rPr>
        <w:t xml:space="preserve">issues </w:t>
      </w:r>
      <w:r w:rsidR="00C37C3B">
        <w:rPr>
          <w:rFonts w:ascii="Arial" w:eastAsia="Arial Unicode MS" w:hAnsi="Arial"/>
          <w:kern w:val="0"/>
          <w:sz w:val="20"/>
          <w:szCs w:val="20"/>
        </w:rPr>
        <w:t>related to source cell signalling while executing the CHO command and reached the following observation and the proposals.</w:t>
      </w:r>
    </w:p>
    <w:p w:rsidR="00C37C3B" w:rsidRPr="00D52CB2" w:rsidRDefault="00C37C3B" w:rsidP="00C37C3B">
      <w:pPr>
        <w:widowControl/>
        <w:spacing w:before="120"/>
        <w:rPr>
          <w:rFonts w:ascii="Arial" w:eastAsia="游明朝" w:hAnsi="Arial"/>
          <w:kern w:val="0"/>
          <w:sz w:val="20"/>
          <w:szCs w:val="20"/>
        </w:rPr>
      </w:pPr>
    </w:p>
    <w:p w:rsidR="003F1E3C" w:rsidRPr="00C37C3B" w:rsidRDefault="00C37C3B" w:rsidP="00C37C3B">
      <w:pPr>
        <w:widowControl/>
        <w:spacing w:after="120" w:line="240" w:lineRule="atLeast"/>
        <w:rPr>
          <w:rFonts w:ascii="Calibri" w:hAnsi="Calibri" w:cs="Calibri"/>
          <w:i/>
          <w:kern w:val="0"/>
          <w:sz w:val="22"/>
          <w:szCs w:val="20"/>
        </w:rPr>
      </w:pPr>
      <w:r w:rsidRPr="00C0271A">
        <w:rPr>
          <w:rFonts w:ascii="Calibri" w:hAnsi="Calibri" w:cs="Calibri"/>
          <w:i/>
          <w:kern w:val="0"/>
          <w:sz w:val="22"/>
          <w:szCs w:val="20"/>
        </w:rPr>
        <w:t xml:space="preserve">Observation 1. </w:t>
      </w:r>
      <w:r>
        <w:rPr>
          <w:rFonts w:ascii="Calibri" w:hAnsi="Calibri" w:cs="Calibri"/>
          <w:i/>
          <w:kern w:val="0"/>
          <w:sz w:val="22"/>
          <w:szCs w:val="20"/>
        </w:rPr>
        <w:t>Until the condition in CHO command is met</w:t>
      </w:r>
      <w:r w:rsidRPr="00C0271A">
        <w:rPr>
          <w:rFonts w:ascii="Calibri" w:hAnsi="Calibri" w:cs="Calibri"/>
          <w:i/>
          <w:kern w:val="0"/>
          <w:sz w:val="22"/>
          <w:szCs w:val="20"/>
        </w:rPr>
        <w:t xml:space="preserve">, the UE shall receive the source cell signalling </w:t>
      </w:r>
      <w:r>
        <w:rPr>
          <w:rFonts w:ascii="Calibri" w:hAnsi="Calibri" w:cs="Calibri"/>
          <w:i/>
          <w:kern w:val="0"/>
          <w:sz w:val="22"/>
          <w:szCs w:val="20"/>
        </w:rPr>
        <w:t>and apply them</w:t>
      </w:r>
      <w:r w:rsidRPr="00C0271A">
        <w:rPr>
          <w:rFonts w:ascii="Calibri" w:hAnsi="Calibri" w:cs="Calibri"/>
          <w:i/>
          <w:kern w:val="0"/>
          <w:sz w:val="22"/>
          <w:szCs w:val="20"/>
        </w:rPr>
        <w:t>, if any.</w:t>
      </w:r>
      <w:r>
        <w:rPr>
          <w:rFonts w:ascii="Calibri" w:hAnsi="Calibri" w:cs="Calibri"/>
          <w:i/>
          <w:kern w:val="0"/>
          <w:sz w:val="22"/>
          <w:szCs w:val="20"/>
        </w:rPr>
        <w:t xml:space="preserve"> This is just confirmation of the previous agreements.</w:t>
      </w:r>
    </w:p>
    <w:p w:rsidR="00C37C3B" w:rsidRPr="004839D8" w:rsidRDefault="00C37C3B" w:rsidP="00C37C3B">
      <w:pPr>
        <w:widowControl/>
        <w:spacing w:after="120" w:line="240" w:lineRule="atLeast"/>
        <w:rPr>
          <w:rFonts w:ascii="Arial" w:hAnsi="Arial"/>
          <w:b/>
          <w:kern w:val="0"/>
          <w:sz w:val="20"/>
          <w:szCs w:val="20"/>
        </w:rPr>
      </w:pPr>
      <w:r w:rsidRPr="004839D8">
        <w:rPr>
          <w:rFonts w:ascii="Arial" w:hAnsi="Arial" w:hint="eastAsia"/>
          <w:b/>
          <w:kern w:val="0"/>
          <w:sz w:val="20"/>
          <w:szCs w:val="20"/>
        </w:rPr>
        <w:t xml:space="preserve">Proposal 1: </w:t>
      </w:r>
      <w:r>
        <w:rPr>
          <w:rFonts w:ascii="Arial" w:hAnsi="Arial"/>
          <w:b/>
          <w:kern w:val="0"/>
          <w:sz w:val="20"/>
          <w:szCs w:val="20"/>
        </w:rPr>
        <w:t>The UE is not required to receive the source cell signaling while executing the CHO.</w:t>
      </w:r>
    </w:p>
    <w:p w:rsidR="00C37C3B" w:rsidRPr="004839D8" w:rsidRDefault="00C37C3B" w:rsidP="00C37C3B">
      <w:pPr>
        <w:widowControl/>
        <w:spacing w:after="120" w:line="240" w:lineRule="atLeast"/>
        <w:rPr>
          <w:rFonts w:ascii="Arial" w:hAnsi="Arial"/>
          <w:b/>
          <w:kern w:val="0"/>
          <w:sz w:val="20"/>
          <w:szCs w:val="20"/>
        </w:rPr>
      </w:pPr>
      <w:r>
        <w:rPr>
          <w:rFonts w:ascii="Arial" w:hAnsi="Arial" w:hint="eastAsia"/>
          <w:b/>
          <w:kern w:val="0"/>
          <w:sz w:val="20"/>
          <w:szCs w:val="20"/>
        </w:rPr>
        <w:t>Proposal 2</w:t>
      </w:r>
      <w:r w:rsidRPr="004839D8">
        <w:rPr>
          <w:rFonts w:ascii="Arial" w:hAnsi="Arial" w:hint="eastAsia"/>
          <w:b/>
          <w:kern w:val="0"/>
          <w:sz w:val="20"/>
          <w:szCs w:val="20"/>
        </w:rPr>
        <w:t xml:space="preserve">: </w:t>
      </w:r>
      <w:r>
        <w:rPr>
          <w:rFonts w:ascii="Arial" w:hAnsi="Arial"/>
          <w:b/>
          <w:kern w:val="0"/>
          <w:sz w:val="20"/>
          <w:szCs w:val="20"/>
        </w:rPr>
        <w:t xml:space="preserve">It is left to UE implementation how the UE handle the source cell signalling (e.g., receive and/or apply) while preparing for the </w:t>
      </w:r>
      <w:r w:rsidR="00585AF4">
        <w:rPr>
          <w:rFonts w:ascii="Arial" w:hAnsi="Arial"/>
          <w:b/>
          <w:kern w:val="0"/>
          <w:sz w:val="20"/>
          <w:szCs w:val="20"/>
        </w:rPr>
        <w:t>triggered C</w:t>
      </w:r>
      <w:r>
        <w:rPr>
          <w:rFonts w:ascii="Arial" w:hAnsi="Arial"/>
          <w:b/>
          <w:kern w:val="0"/>
          <w:sz w:val="20"/>
          <w:szCs w:val="20"/>
        </w:rPr>
        <w:t xml:space="preserve">HO but not yet </w:t>
      </w:r>
      <w:r w:rsidR="00EE0EF5">
        <w:rPr>
          <w:rFonts w:ascii="Arial" w:hAnsi="Arial"/>
          <w:b/>
          <w:kern w:val="0"/>
          <w:sz w:val="20"/>
          <w:szCs w:val="20"/>
        </w:rPr>
        <w:t xml:space="preserve">initiate the access </w:t>
      </w:r>
      <w:r>
        <w:rPr>
          <w:rFonts w:ascii="Arial" w:hAnsi="Arial"/>
          <w:b/>
          <w:kern w:val="0"/>
          <w:sz w:val="20"/>
          <w:szCs w:val="20"/>
        </w:rPr>
        <w:t>to the target cell.</w:t>
      </w:r>
    </w:p>
    <w:p w:rsidR="003F1E3C" w:rsidRPr="00C37C3B" w:rsidRDefault="003F1E3C" w:rsidP="000162A9">
      <w:pPr>
        <w:widowControl/>
        <w:spacing w:afterLines="25" w:after="60" w:line="240" w:lineRule="atLeast"/>
        <w:rPr>
          <w:rFonts w:ascii="Arial" w:hAnsi="Arial"/>
          <w:b/>
          <w:kern w:val="0"/>
          <w:sz w:val="20"/>
          <w:szCs w:val="20"/>
        </w:rPr>
      </w:pPr>
    </w:p>
    <w:p w:rsidR="000162A9" w:rsidRPr="002C6C08" w:rsidRDefault="000162A9" w:rsidP="000162A9">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rsidR="007600F6" w:rsidRDefault="007C23A9" w:rsidP="000162A9">
      <w:pPr>
        <w:widowControl/>
        <w:adjustRightInd w:val="0"/>
        <w:spacing w:line="240" w:lineRule="atLeast"/>
        <w:jc w:val="left"/>
        <w:rPr>
          <w:rFonts w:ascii="Arial" w:eastAsia="Arial Unicode MS" w:hAnsi="Arial"/>
          <w:kern w:val="0"/>
          <w:sz w:val="18"/>
          <w:szCs w:val="20"/>
        </w:rPr>
      </w:pPr>
      <w:r>
        <w:rPr>
          <w:rFonts w:ascii="Arial" w:eastAsia="Arial Unicode MS" w:hAnsi="Arial"/>
          <w:kern w:val="0"/>
          <w:sz w:val="18"/>
          <w:szCs w:val="20"/>
        </w:rPr>
        <w:t xml:space="preserve">[1] </w:t>
      </w:r>
      <w:r w:rsidR="007600F6">
        <w:rPr>
          <w:rFonts w:ascii="Arial" w:eastAsia="Arial Unicode MS" w:hAnsi="Arial"/>
          <w:kern w:val="0"/>
          <w:sz w:val="18"/>
          <w:szCs w:val="20"/>
        </w:rPr>
        <w:t>R2-1905188, “</w:t>
      </w:r>
      <w:r w:rsidR="007600F6" w:rsidRPr="007600F6">
        <w:rPr>
          <w:rFonts w:ascii="Arial" w:eastAsia="Arial Unicode MS" w:hAnsi="Arial"/>
          <w:kern w:val="0"/>
          <w:sz w:val="18"/>
          <w:szCs w:val="20"/>
        </w:rPr>
        <w:t>Report from session on Rel-16 LTE Mobility Enhancements WI</w:t>
      </w:r>
      <w:r w:rsidR="007600F6">
        <w:rPr>
          <w:rFonts w:ascii="Arial" w:eastAsia="Arial Unicode MS" w:hAnsi="Arial"/>
          <w:kern w:val="0"/>
          <w:sz w:val="18"/>
          <w:szCs w:val="20"/>
        </w:rPr>
        <w:t xml:space="preserve">”, </w:t>
      </w:r>
      <w:r w:rsidR="007600F6" w:rsidRPr="007600F6">
        <w:rPr>
          <w:rFonts w:ascii="Arial" w:eastAsia="Arial Unicode MS" w:hAnsi="Arial"/>
          <w:kern w:val="0"/>
          <w:sz w:val="18"/>
          <w:szCs w:val="20"/>
        </w:rPr>
        <w:t>Session Chair (Nokia)</w:t>
      </w:r>
    </w:p>
    <w:p w:rsidR="00D6092F" w:rsidRPr="00D6092F" w:rsidRDefault="00D6092F" w:rsidP="000162A9"/>
    <w:sectPr w:rsidR="00D6092F" w:rsidRPr="00D6092F" w:rsidSect="0045260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42EE" w:rsidRDefault="006F42EE" w:rsidP="006D4BFE">
      <w:r>
        <w:separator/>
      </w:r>
    </w:p>
  </w:endnote>
  <w:endnote w:type="continuationSeparator" w:id="0">
    <w:p w:rsidR="006F42EE" w:rsidRDefault="006F42EE"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Unicode MS">
    <w:altName w:val="Malgun Gothic Semilight"/>
    <w:panose1 w:val="020B0604020202020204"/>
    <w:charset w:val="80"/>
    <w:family w:val="modern"/>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42EE" w:rsidRDefault="006F42EE" w:rsidP="006D4BFE">
      <w:r>
        <w:separator/>
      </w:r>
    </w:p>
  </w:footnote>
  <w:footnote w:type="continuationSeparator" w:id="0">
    <w:p w:rsidR="006F42EE" w:rsidRDefault="006F42EE"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BF0034"/>
    <w:multiLevelType w:val="hybridMultilevel"/>
    <w:tmpl w:val="D6480B4C"/>
    <w:lvl w:ilvl="0" w:tplc="ACF6C82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43AC62EC"/>
    <w:multiLevelType w:val="hybridMultilevel"/>
    <w:tmpl w:val="84B232A6"/>
    <w:lvl w:ilvl="0" w:tplc="ACF6C822">
      <w:start w:val="1"/>
      <w:numFmt w:val="bullet"/>
      <w:lvlText w:val="−"/>
      <w:lvlJc w:val="left"/>
      <w:pPr>
        <w:ind w:left="840" w:hanging="420"/>
      </w:pPr>
      <w:rPr>
        <w:rFonts w:ascii="Arial" w:hAnsi="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 w15:restartNumberingAfterBreak="0">
    <w:nsid w:val="71B74581"/>
    <w:multiLevelType w:val="hybridMultilevel"/>
    <w:tmpl w:val="3FFC2294"/>
    <w:lvl w:ilvl="0" w:tplc="04090001">
      <w:start w:val="1"/>
      <w:numFmt w:val="bullet"/>
      <w:lvlText w:val=""/>
      <w:lvlJc w:val="left"/>
      <w:pPr>
        <w:ind w:left="718" w:hanging="420"/>
      </w:pPr>
      <w:rPr>
        <w:rFonts w:ascii="Wingdings" w:hAnsi="Wingdings" w:hint="default"/>
      </w:rPr>
    </w:lvl>
    <w:lvl w:ilvl="1" w:tplc="0409000B" w:tentative="1">
      <w:start w:val="1"/>
      <w:numFmt w:val="bullet"/>
      <w:lvlText w:val=""/>
      <w:lvlJc w:val="left"/>
      <w:pPr>
        <w:ind w:left="1138" w:hanging="420"/>
      </w:pPr>
      <w:rPr>
        <w:rFonts w:ascii="Wingdings" w:hAnsi="Wingdings" w:hint="default"/>
      </w:rPr>
    </w:lvl>
    <w:lvl w:ilvl="2" w:tplc="0409000D" w:tentative="1">
      <w:start w:val="1"/>
      <w:numFmt w:val="bullet"/>
      <w:lvlText w:val=""/>
      <w:lvlJc w:val="left"/>
      <w:pPr>
        <w:ind w:left="1558" w:hanging="420"/>
      </w:pPr>
      <w:rPr>
        <w:rFonts w:ascii="Wingdings" w:hAnsi="Wingdings" w:hint="default"/>
      </w:rPr>
    </w:lvl>
    <w:lvl w:ilvl="3" w:tplc="04090001" w:tentative="1">
      <w:start w:val="1"/>
      <w:numFmt w:val="bullet"/>
      <w:lvlText w:val=""/>
      <w:lvlJc w:val="left"/>
      <w:pPr>
        <w:ind w:left="1978" w:hanging="420"/>
      </w:pPr>
      <w:rPr>
        <w:rFonts w:ascii="Wingdings" w:hAnsi="Wingdings" w:hint="default"/>
      </w:rPr>
    </w:lvl>
    <w:lvl w:ilvl="4" w:tplc="0409000B" w:tentative="1">
      <w:start w:val="1"/>
      <w:numFmt w:val="bullet"/>
      <w:lvlText w:val=""/>
      <w:lvlJc w:val="left"/>
      <w:pPr>
        <w:ind w:left="2398" w:hanging="420"/>
      </w:pPr>
      <w:rPr>
        <w:rFonts w:ascii="Wingdings" w:hAnsi="Wingdings" w:hint="default"/>
      </w:rPr>
    </w:lvl>
    <w:lvl w:ilvl="5" w:tplc="0409000D" w:tentative="1">
      <w:start w:val="1"/>
      <w:numFmt w:val="bullet"/>
      <w:lvlText w:val=""/>
      <w:lvlJc w:val="left"/>
      <w:pPr>
        <w:ind w:left="2818" w:hanging="420"/>
      </w:pPr>
      <w:rPr>
        <w:rFonts w:ascii="Wingdings" w:hAnsi="Wingdings" w:hint="default"/>
      </w:rPr>
    </w:lvl>
    <w:lvl w:ilvl="6" w:tplc="04090001" w:tentative="1">
      <w:start w:val="1"/>
      <w:numFmt w:val="bullet"/>
      <w:lvlText w:val=""/>
      <w:lvlJc w:val="left"/>
      <w:pPr>
        <w:ind w:left="3238" w:hanging="420"/>
      </w:pPr>
      <w:rPr>
        <w:rFonts w:ascii="Wingdings" w:hAnsi="Wingdings" w:hint="default"/>
      </w:rPr>
    </w:lvl>
    <w:lvl w:ilvl="7" w:tplc="0409000B" w:tentative="1">
      <w:start w:val="1"/>
      <w:numFmt w:val="bullet"/>
      <w:lvlText w:val=""/>
      <w:lvlJc w:val="left"/>
      <w:pPr>
        <w:ind w:left="3658" w:hanging="420"/>
      </w:pPr>
      <w:rPr>
        <w:rFonts w:ascii="Wingdings" w:hAnsi="Wingdings" w:hint="default"/>
      </w:rPr>
    </w:lvl>
    <w:lvl w:ilvl="8" w:tplc="0409000D" w:tentative="1">
      <w:start w:val="1"/>
      <w:numFmt w:val="bullet"/>
      <w:lvlText w:val=""/>
      <w:lvlJc w:val="left"/>
      <w:pPr>
        <w:ind w:left="4078" w:hanging="42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162A9"/>
    <w:rsid w:val="00035699"/>
    <w:rsid w:val="000502CE"/>
    <w:rsid w:val="00077002"/>
    <w:rsid w:val="000B6DBB"/>
    <w:rsid w:val="000C1F61"/>
    <w:rsid w:val="000E2C86"/>
    <w:rsid w:val="000E469D"/>
    <w:rsid w:val="000E51C3"/>
    <w:rsid w:val="000E6282"/>
    <w:rsid w:val="000E6DD6"/>
    <w:rsid w:val="001A72BA"/>
    <w:rsid w:val="001D4578"/>
    <w:rsid w:val="001D47C1"/>
    <w:rsid w:val="001E4511"/>
    <w:rsid w:val="001F135C"/>
    <w:rsid w:val="00220A39"/>
    <w:rsid w:val="0026071D"/>
    <w:rsid w:val="00285E93"/>
    <w:rsid w:val="00297E8B"/>
    <w:rsid w:val="002A5DE7"/>
    <w:rsid w:val="002A7612"/>
    <w:rsid w:val="00316718"/>
    <w:rsid w:val="00382954"/>
    <w:rsid w:val="00387ED8"/>
    <w:rsid w:val="003A3BC8"/>
    <w:rsid w:val="003E16F6"/>
    <w:rsid w:val="003E681F"/>
    <w:rsid w:val="003F1E3C"/>
    <w:rsid w:val="00414F0B"/>
    <w:rsid w:val="004839D8"/>
    <w:rsid w:val="00534A18"/>
    <w:rsid w:val="00585AF4"/>
    <w:rsid w:val="00590BE8"/>
    <w:rsid w:val="005C1781"/>
    <w:rsid w:val="00665DAE"/>
    <w:rsid w:val="006A7774"/>
    <w:rsid w:val="006C7C50"/>
    <w:rsid w:val="006D4BFE"/>
    <w:rsid w:val="006D725A"/>
    <w:rsid w:val="006F42EE"/>
    <w:rsid w:val="0071104E"/>
    <w:rsid w:val="00730F9F"/>
    <w:rsid w:val="007600F6"/>
    <w:rsid w:val="00772C25"/>
    <w:rsid w:val="007A48BD"/>
    <w:rsid w:val="007A6E4C"/>
    <w:rsid w:val="007C23A9"/>
    <w:rsid w:val="007D585E"/>
    <w:rsid w:val="00804B90"/>
    <w:rsid w:val="008308BF"/>
    <w:rsid w:val="00834775"/>
    <w:rsid w:val="00887316"/>
    <w:rsid w:val="008A3215"/>
    <w:rsid w:val="008C01A7"/>
    <w:rsid w:val="009E00F5"/>
    <w:rsid w:val="009F28D8"/>
    <w:rsid w:val="00A04BA4"/>
    <w:rsid w:val="00A30DA6"/>
    <w:rsid w:val="00A91C4F"/>
    <w:rsid w:val="00AC5180"/>
    <w:rsid w:val="00AD4443"/>
    <w:rsid w:val="00B17166"/>
    <w:rsid w:val="00B26B13"/>
    <w:rsid w:val="00B41EAA"/>
    <w:rsid w:val="00B464C6"/>
    <w:rsid w:val="00C0271A"/>
    <w:rsid w:val="00C114D5"/>
    <w:rsid w:val="00C1603E"/>
    <w:rsid w:val="00C37C3B"/>
    <w:rsid w:val="00C46164"/>
    <w:rsid w:val="00C60D1C"/>
    <w:rsid w:val="00C71FF7"/>
    <w:rsid w:val="00CF385E"/>
    <w:rsid w:val="00D271B3"/>
    <w:rsid w:val="00D3265D"/>
    <w:rsid w:val="00D6092F"/>
    <w:rsid w:val="00D93963"/>
    <w:rsid w:val="00DB3175"/>
    <w:rsid w:val="00E90713"/>
    <w:rsid w:val="00EC0C22"/>
    <w:rsid w:val="00EC40FF"/>
    <w:rsid w:val="00EE0EF5"/>
    <w:rsid w:val="00F34CA7"/>
    <w:rsid w:val="00F66D22"/>
    <w:rsid w:val="00F976A2"/>
    <w:rsid w:val="00FA021F"/>
    <w:rsid w:val="00FE5E4B"/>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ヘッダー (文字)"/>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フッター (文字)"/>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ＭＳ 明朝" w:hAnsi="Arial" w:cs="Times New Roman"/>
      <w:kern w:val="0"/>
      <w:sz w:val="20"/>
      <w:szCs w:val="24"/>
      <w:lang w:eastAsia="en-GB"/>
    </w:rPr>
  </w:style>
  <w:style w:type="character" w:customStyle="1" w:styleId="Doc-text2Char">
    <w:name w:val="Doc-text2 Char"/>
    <w:link w:val="Doc-text2"/>
    <w:rsid w:val="000162A9"/>
    <w:rPr>
      <w:rFonts w:ascii="Arial" w:eastAsia="ＭＳ 明朝" w:hAnsi="Arial" w:cs="Times New Roman"/>
      <w:kern w:val="0"/>
      <w:sz w:val="20"/>
      <w:szCs w:val="24"/>
      <w:lang w:val="en-GB" w:eastAsia="en-GB"/>
    </w:rPr>
  </w:style>
  <w:style w:type="paragraph" w:styleId="a7">
    <w:name w:val="List Paragraph"/>
    <w:basedOn w:val="a"/>
    <w:uiPriority w:val="34"/>
    <w:qFormat/>
    <w:rsid w:val="00B464C6"/>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216</TotalTime>
  <Pages>2</Pages>
  <Words>788</Words>
  <Characters>4498</Characters>
  <Application>Microsoft Office Word</Application>
  <DocSecurity>0</DocSecurity>
  <Lines>37</Lines>
  <Paragraphs>10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98</cp:revision>
  <dcterms:created xsi:type="dcterms:W3CDTF">2019-04-30T06:30:00Z</dcterms:created>
  <dcterms:modified xsi:type="dcterms:W3CDTF">2019-05-03T05:40:00Z</dcterms:modified>
</cp:coreProperties>
</file>